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2" w:rsidRPr="00662752" w:rsidRDefault="00662752" w:rsidP="006627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21 ноября 2011 года N 323-ФЗ</w:t>
      </w:r>
      <w:r w:rsidRPr="00662752">
        <w:rPr>
          <w:rFonts w:ascii="Times New Roman" w:hAnsi="Times New Roman" w:cs="Times New Roman"/>
          <w:sz w:val="24"/>
          <w:szCs w:val="24"/>
        </w:rPr>
        <w:br/>
      </w:r>
    </w:p>
    <w:p w:rsidR="00662752" w:rsidRPr="00662752" w:rsidRDefault="00662752" w:rsidP="00662752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52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52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2752">
        <w:rPr>
          <w:rFonts w:ascii="Times New Roman" w:hAnsi="Times New Roman" w:cs="Times New Roman"/>
          <w:b/>
          <w:bCs/>
          <w:sz w:val="24"/>
          <w:szCs w:val="24"/>
        </w:rPr>
        <w:t>ОБ ОСНОВАХ ОХРАНЫ ЗДОРОВЬЯ ГРАЖДАН В РОССИЙСКОЙ ФЕДЕРАЦИИ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62752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1 ноября 2011 года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Одобрен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662752" w:rsidRPr="00662752" w:rsidRDefault="00662752" w:rsidP="00662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9 ноября 2011 года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62752">
        <w:rPr>
          <w:rFonts w:ascii="Times New Roman" w:hAnsi="Times New Roman" w:cs="Times New Roman"/>
          <w:sz w:val="24"/>
          <w:szCs w:val="24"/>
        </w:rPr>
        <w:t>(в ред. Федеральных законов от 25.06.2012 N 89-ФЗ,</w:t>
      </w:r>
      <w:proofErr w:type="gramEnd"/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25.06.2012 N 93-ФЗ, от 02.07.2013 N 167-ФЗ,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02.07.2013 N 185-ФЗ, от 23.07.2013 N 205-ФЗ,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27.09.2013 N 253-ФЗ, от 25.11.2013 N 317-ФЗ,</w:t>
      </w:r>
    </w:p>
    <w:p w:rsidR="00662752" w:rsidRPr="00662752" w:rsidRDefault="00662752" w:rsidP="006627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2752">
        <w:rPr>
          <w:rFonts w:ascii="Times New Roman" w:hAnsi="Times New Roman" w:cs="Times New Roman"/>
          <w:sz w:val="24"/>
          <w:szCs w:val="24"/>
        </w:rPr>
        <w:t>от 28.12.2013 N 386-ФЗ)</w:t>
      </w:r>
    </w:p>
    <w:p w:rsidR="00662752" w:rsidRDefault="00662752" w:rsidP="009A171B">
      <w:pPr>
        <w:ind w:firstLine="539"/>
        <w:jc w:val="both"/>
        <w:rPr>
          <w:rStyle w:val="blk"/>
          <w:sz w:val="28"/>
          <w:szCs w:val="28"/>
        </w:rPr>
      </w:pPr>
    </w:p>
    <w:p w:rsidR="00174617" w:rsidRDefault="00174617" w:rsidP="009A171B">
      <w:pPr>
        <w:ind w:firstLine="539"/>
        <w:jc w:val="both"/>
        <w:rPr>
          <w:rStyle w:val="blk"/>
          <w:sz w:val="26"/>
          <w:szCs w:val="26"/>
        </w:rPr>
      </w:pPr>
    </w:p>
    <w:p w:rsidR="00174617" w:rsidRDefault="00174617" w:rsidP="009A171B">
      <w:pPr>
        <w:ind w:firstLine="539"/>
        <w:jc w:val="both"/>
        <w:rPr>
          <w:rStyle w:val="blk"/>
          <w:sz w:val="26"/>
          <w:szCs w:val="26"/>
        </w:rPr>
      </w:pP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>Статья 96. Мониторинг безопасности медицинских изделий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 xml:space="preserve">1. </w:t>
      </w:r>
      <w:proofErr w:type="gramStart"/>
      <w:r w:rsidRPr="00174617">
        <w:rPr>
          <w:rStyle w:val="blk"/>
          <w:sz w:val="26"/>
          <w:szCs w:val="26"/>
        </w:rPr>
        <w:t>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</w:t>
      </w:r>
      <w:proofErr w:type="gramEnd"/>
      <w:r w:rsidRPr="00174617">
        <w:rPr>
          <w:rStyle w:val="blk"/>
          <w:sz w:val="26"/>
          <w:szCs w:val="26"/>
        </w:rPr>
        <w:t>.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 xml:space="preserve">3. </w:t>
      </w:r>
      <w:proofErr w:type="gramStart"/>
      <w:r w:rsidRPr="00174617">
        <w:rPr>
          <w:rStyle w:val="blk"/>
          <w:sz w:val="26"/>
          <w:szCs w:val="26"/>
        </w:rPr>
        <w:t>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</w:t>
      </w:r>
      <w:proofErr w:type="gramEnd"/>
      <w:r w:rsidRPr="00174617">
        <w:rPr>
          <w:rStyle w:val="blk"/>
          <w:sz w:val="26"/>
          <w:szCs w:val="26"/>
        </w:rPr>
        <w:t xml:space="preserve"> </w:t>
      </w:r>
      <w:proofErr w:type="gramStart"/>
      <w:r w:rsidRPr="00174617">
        <w:rPr>
          <w:rStyle w:val="blk"/>
          <w:sz w:val="26"/>
          <w:szCs w:val="26"/>
        </w:rPr>
        <w:t>фактах</w:t>
      </w:r>
      <w:proofErr w:type="gramEnd"/>
      <w:r w:rsidRPr="00174617">
        <w:rPr>
          <w:rStyle w:val="blk"/>
          <w:sz w:val="26"/>
          <w:szCs w:val="26"/>
        </w:rPr>
        <w:t xml:space="preserve"> и об обстоятельствах, создающих </w:t>
      </w:r>
      <w:r w:rsidRPr="00174617">
        <w:rPr>
          <w:rStyle w:val="blk"/>
          <w:sz w:val="26"/>
          <w:szCs w:val="26"/>
        </w:rPr>
        <w:lastRenderedPageBreak/>
        <w:t>угрозу жизни и здоровью граждан и медицинских работников при применении и эксплуатации медицинских изделий.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>4. За несообщение или сокрытие случаев и сведений, предусмотренных частью 3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Российской Федерации.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 xml:space="preserve">6. </w:t>
      </w:r>
      <w:proofErr w:type="gramStart"/>
      <w:r w:rsidRPr="00174617">
        <w:rPr>
          <w:rStyle w:val="blk"/>
          <w:sz w:val="26"/>
          <w:szCs w:val="26"/>
        </w:rPr>
        <w:t>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</w:t>
      </w:r>
      <w:proofErr w:type="gramEnd"/>
      <w:r w:rsidRPr="00174617">
        <w:rPr>
          <w:rStyle w:val="blk"/>
          <w:sz w:val="26"/>
          <w:szCs w:val="26"/>
        </w:rPr>
        <w:t>,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174617" w:rsidRPr="00174617" w:rsidRDefault="00174617" w:rsidP="00174617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>7. В случае</w:t>
      </w:r>
      <w:proofErr w:type="gramStart"/>
      <w:r w:rsidRPr="00174617">
        <w:rPr>
          <w:rStyle w:val="blk"/>
          <w:sz w:val="26"/>
          <w:szCs w:val="26"/>
        </w:rPr>
        <w:t>,</w:t>
      </w:r>
      <w:proofErr w:type="gramEnd"/>
      <w:r w:rsidRPr="00174617">
        <w:rPr>
          <w:rStyle w:val="blk"/>
          <w:sz w:val="26"/>
          <w:szCs w:val="26"/>
        </w:rPr>
        <w:t xml:space="preserve"> если информация, указанная в части 6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174617" w:rsidRDefault="00174617" w:rsidP="009A171B">
      <w:pPr>
        <w:ind w:firstLine="539"/>
        <w:jc w:val="both"/>
        <w:rPr>
          <w:rStyle w:val="blk"/>
          <w:sz w:val="26"/>
          <w:szCs w:val="26"/>
        </w:rPr>
      </w:pPr>
      <w:r w:rsidRPr="00174617">
        <w:rPr>
          <w:rStyle w:val="blk"/>
          <w:sz w:val="26"/>
          <w:szCs w:val="26"/>
        </w:rPr>
        <w:t>8.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  <w:bookmarkStart w:id="0" w:name="_GoBack"/>
      <w:bookmarkEnd w:id="0"/>
    </w:p>
    <w:sectPr w:rsidR="0017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B"/>
    <w:rsid w:val="00174617"/>
    <w:rsid w:val="00292423"/>
    <w:rsid w:val="00662752"/>
    <w:rsid w:val="009A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171B"/>
  </w:style>
  <w:style w:type="character" w:customStyle="1" w:styleId="r">
    <w:name w:val="r"/>
    <w:basedOn w:val="a0"/>
    <w:rsid w:val="009A171B"/>
  </w:style>
  <w:style w:type="paragraph" w:customStyle="1" w:styleId="ConsPlusNormal">
    <w:name w:val="ConsPlusNormal"/>
    <w:rsid w:val="00662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1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A171B"/>
  </w:style>
  <w:style w:type="character" w:customStyle="1" w:styleId="r">
    <w:name w:val="r"/>
    <w:basedOn w:val="a0"/>
    <w:rsid w:val="009A171B"/>
  </w:style>
  <w:style w:type="paragraph" w:customStyle="1" w:styleId="ConsPlusNormal">
    <w:name w:val="ConsPlusNormal"/>
    <w:rsid w:val="00662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2015-04-09T09:41:00Z</dcterms:created>
  <dcterms:modified xsi:type="dcterms:W3CDTF">2015-04-09T09:41:00Z</dcterms:modified>
</cp:coreProperties>
</file>